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4253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Словарь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  <w:t>О русском языке профессионально и интересно. Единственное словарное приложение, которое содержит максимально полные сведения о структуре, функционировании и истории русского языка, изложенные авторитетными современными учеными-лингвистами в форме</w:t>
      </w:r>
      <w:r>
        <w:rPr>
          <w:rFonts w:ascii="Times New Roman" w:hAnsi="Times New Roman"/>
        </w:rPr>
        <w:t xml:space="preserve"> коротких статей для старшеклассников и всех интересующихся. Приложение может быть использовано в качестве 1) справочника, 2) руководства по культуре речи, 3) учебного пособия и 4) книги для чтения. 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  <w:t>Приложение является мобильной версией школьного энцикло</w:t>
      </w:r>
      <w:r>
        <w:rPr>
          <w:rFonts w:ascii="Times New Roman" w:hAnsi="Times New Roman"/>
        </w:rPr>
        <w:t>педического словаря «Русский язык», созданного в Санкт-Петербургском государственном университете.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  <w:t>Что важно знать о приложении:</w:t>
      </w:r>
      <w:r>
        <w:rPr>
          <w:rFonts w:ascii="Times New Roman" w:hAnsi="Times New Roman"/>
        </w:rPr>
        <w:cr/>
      </w:r>
    </w:p>
    <w:p w:rsidR="00000000" w:rsidRDefault="0042425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Словарь включает в себя свыше 600 авторских статей, написанных ведущими учеными-лингвистами Санкт-Петербурга;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</w:rPr>
        <w:t xml:space="preserve">— </w:t>
      </w:r>
      <w:r>
        <w:rPr>
          <w:rFonts w:ascii="Times New Roman" w:hAnsi="Times New Roman"/>
          <w:color w:val="000000"/>
        </w:rPr>
        <w:t>всего в Сло</w:t>
      </w:r>
      <w:r>
        <w:rPr>
          <w:rFonts w:ascii="Times New Roman" w:hAnsi="Times New Roman"/>
          <w:color w:val="000000"/>
        </w:rPr>
        <w:t>варе дается описание около 2000 лингвистических понятий, в том числе тех, которые не рассматриваются в школьном курсе русского языка;</w:t>
      </w:r>
      <w:r>
        <w:rPr>
          <w:rFonts w:ascii="Times New Roman" w:hAnsi="Times New Roman"/>
          <w:color w:val="000000"/>
        </w:rPr>
        <w:cr/>
      </w:r>
      <w:r>
        <w:rPr>
          <w:rFonts w:ascii="Times New Roman" w:hAnsi="Times New Roman"/>
        </w:rPr>
        <w:t xml:space="preserve">— </w:t>
      </w:r>
      <w:r>
        <w:rPr>
          <w:rFonts w:ascii="Times New Roman" w:hAnsi="Times New Roman"/>
          <w:color w:val="000000"/>
        </w:rPr>
        <w:t xml:space="preserve">Словарь содержит информацию нормативно-регламентирующего характера </w:t>
      </w:r>
      <w:r>
        <w:rPr>
          <w:rFonts w:ascii="Times New Roman" w:hAnsi="Times New Roman"/>
        </w:rPr>
        <w:t>(«Лексическая норма»; «Произносительная норма» и т. д</w:t>
      </w:r>
      <w:r>
        <w:rPr>
          <w:rFonts w:ascii="Times New Roman" w:hAnsi="Times New Roman"/>
        </w:rPr>
        <w:t>.);</w:t>
      </w:r>
      <w:r>
        <w:rPr>
          <w:rFonts w:ascii="Times New Roman" w:hAnsi="Times New Roman"/>
        </w:rPr>
        <w:cr/>
        <w:t xml:space="preserve">— помимо словарных статей, в Словарь включены и дополнительные научно-популярные очерки, которые развернуто описывают некоторые наиболее </w:t>
      </w:r>
      <w:r>
        <w:rPr>
          <w:rFonts w:ascii="Times New Roman" w:hAnsi="Times New Roman"/>
          <w:color w:val="000000"/>
        </w:rPr>
        <w:t>дискуссионные</w:t>
      </w:r>
      <w:r>
        <w:rPr>
          <w:rFonts w:ascii="Times New Roman" w:hAnsi="Times New Roman"/>
        </w:rPr>
        <w:t xml:space="preserve"> и наиболее занимательные языковые явления;</w:t>
      </w:r>
      <w:r>
        <w:rPr>
          <w:rFonts w:ascii="Times New Roman" w:hAnsi="Times New Roman"/>
        </w:rPr>
        <w:cr/>
        <w:t>— все статьи в Словаре распределены по нескольким указател</w:t>
      </w:r>
      <w:r>
        <w:rPr>
          <w:rFonts w:ascii="Times New Roman" w:hAnsi="Times New Roman"/>
        </w:rPr>
        <w:t>ям: 1) алфавитному, 2) авторскому, 3) тематическому;</w:t>
      </w:r>
      <w:r>
        <w:rPr>
          <w:rFonts w:ascii="Times New Roman" w:hAnsi="Times New Roman"/>
        </w:rPr>
        <w:cr/>
        <w:t>— тематический указатель делает возможным чтение Словаря как учебного пособия: любое из описываемых лингвистических явлений представлено в иерархически организованном контексте;</w:t>
      </w:r>
      <w:r>
        <w:rPr>
          <w:rFonts w:ascii="Times New Roman" w:hAnsi="Times New Roman"/>
        </w:rPr>
        <w:cr/>
        <w:t>— в Словаре есть также ос</w:t>
      </w:r>
      <w:r>
        <w:rPr>
          <w:rFonts w:ascii="Times New Roman" w:hAnsi="Times New Roman"/>
        </w:rPr>
        <w:t>обый терминологический указатель — указатель лингвистических понятий, по которому пользователь сможем легко найти нужные ему статьи;</w:t>
      </w:r>
      <w:r>
        <w:rPr>
          <w:rFonts w:ascii="Times New Roman" w:hAnsi="Times New Roman"/>
        </w:rPr>
        <w:cr/>
        <w:t>— в создании Словаря приняло участие свыше 100 специалистов из научных и образовательных учреждений Санкт-Петербурга: Санкт</w:t>
      </w:r>
      <w:r>
        <w:rPr>
          <w:rFonts w:ascii="Times New Roman" w:hAnsi="Times New Roman"/>
        </w:rPr>
        <w:t>-Петербургского государственного университета, Института лингвистических исследований РАН, Российского государственного педагогического университета им. А. И. Герцена, средних общеобразовательных школ;</w:t>
      </w:r>
      <w:r>
        <w:rPr>
          <w:rFonts w:ascii="Times New Roman" w:hAnsi="Times New Roman"/>
        </w:rPr>
        <w:cr/>
        <w:t>— Словарь получил самые одобрительные отзывы при рецен</w:t>
      </w:r>
      <w:r>
        <w:rPr>
          <w:rFonts w:ascii="Times New Roman" w:hAnsi="Times New Roman"/>
        </w:rPr>
        <w:t>зировании его в Институте русского языка им. В. В. Виноградова РАН.</w:t>
      </w:r>
    </w:p>
    <w:p w:rsidR="00000000" w:rsidRDefault="004242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cr/>
      </w:r>
    </w:p>
    <w:p w:rsidR="00000000" w:rsidRDefault="00424253">
      <w:pPr>
        <w:rPr>
          <w:rFonts w:ascii="Times New Roman" w:hAnsi="Times New Roman"/>
        </w:rPr>
      </w:pPr>
    </w:p>
    <w:p w:rsidR="00424253" w:rsidRDefault="00424253">
      <w:pPr>
        <w:jc w:val="both"/>
        <w:rPr>
          <w:rFonts w:ascii="Times New Roman" w:hAnsi="Times New Roman"/>
        </w:rPr>
      </w:pPr>
    </w:p>
    <w:sectPr w:rsidR="0042425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TrackMoves/>
  <w:defaultTabStop w:val="708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DBA"/>
    <w:rsid w:val="00424253"/>
    <w:rsid w:val="007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2014-08-26T20:02:00Z</dcterms:created>
  <dcterms:modified xsi:type="dcterms:W3CDTF">2014-08-26T20:02:00Z</dcterms:modified>
</cp:coreProperties>
</file>